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258FB" w14:textId="61609626" w:rsidR="00CD3E4B" w:rsidRDefault="00DE0109" w:rsidP="00CD3E4B">
      <w:pPr>
        <w:pStyle w:val="CWRubrik"/>
      </w:pPr>
      <w:r>
        <w:t>S</w:t>
      </w:r>
      <w:r w:rsidR="00915808">
        <w:t xml:space="preserve">ærligt </w:t>
      </w:r>
      <w:bookmarkStart w:id="0" w:name="_GoBack"/>
      <w:r w:rsidR="00915808">
        <w:t>sensitiv</w:t>
      </w:r>
      <w:r>
        <w:t>e</w:t>
      </w:r>
      <w:bookmarkEnd w:id="0"/>
      <w:r>
        <w:t xml:space="preserve"> børn har brug for forståelse</w:t>
      </w:r>
    </w:p>
    <w:p w14:paraId="3F1C7937" w14:textId="687B023A" w:rsidR="00CD3E4B" w:rsidRPr="005F0336" w:rsidRDefault="00043A06" w:rsidP="00CD3E4B">
      <w:pPr>
        <w:pStyle w:val="CWManchet"/>
      </w:pPr>
      <w:r>
        <w:t>15 – 20 % -</w:t>
      </w:r>
      <w:r w:rsidR="00915808">
        <w:t xml:space="preserve"> eller cirka h</w:t>
      </w:r>
      <w:r w:rsidR="000E6F26">
        <w:t>ver</w:t>
      </w:r>
      <w:r w:rsidR="00915808">
        <w:t>t</w:t>
      </w:r>
      <w:r w:rsidR="000E6F26">
        <w:t xml:space="preserve"> femte barn</w:t>
      </w:r>
      <w:r w:rsidR="00CD3E4B">
        <w:t xml:space="preserve"> er særligt</w:t>
      </w:r>
      <w:r w:rsidR="00915808">
        <w:t xml:space="preserve"> sensitiv</w:t>
      </w:r>
      <w:r w:rsidR="00CD3E4B">
        <w:t xml:space="preserve">. Det er </w:t>
      </w:r>
      <w:r w:rsidR="00915808">
        <w:t>ikke en diagnose, der skal udredes, helbredes eller medicineres</w:t>
      </w:r>
      <w:r w:rsidR="00CD3E4B">
        <w:t xml:space="preserve">. Det er et </w:t>
      </w:r>
      <w:r w:rsidR="00160EB9">
        <w:t>karakter</w:t>
      </w:r>
      <w:r w:rsidR="00CD3E4B">
        <w:t>træk</w:t>
      </w:r>
      <w:r w:rsidR="00915808">
        <w:t xml:space="preserve">, der kan være en glæde og en styrke, når </w:t>
      </w:r>
      <w:r w:rsidR="00252657">
        <w:t>barnet bliver mødt med forståelse,</w:t>
      </w:r>
      <w:r w:rsidR="00915808">
        <w:t xml:space="preserve"> og</w:t>
      </w:r>
      <w:r w:rsidR="00252657">
        <w:t xml:space="preserve"> når de voksne forstår</w:t>
      </w:r>
      <w:r w:rsidR="00915808">
        <w:t xml:space="preserve"> at skabe de bedste betingelser </w:t>
      </w:r>
      <w:r w:rsidR="00160EB9">
        <w:t>for barnet</w:t>
      </w:r>
      <w:r w:rsidR="00915808">
        <w:t>.</w:t>
      </w:r>
    </w:p>
    <w:p w14:paraId="4262F943" w14:textId="77777777" w:rsidR="00CD3E4B" w:rsidRPr="00EF1F0F" w:rsidRDefault="00CD3E4B" w:rsidP="00CD3E4B">
      <w:pPr>
        <w:pStyle w:val="CWByline"/>
      </w:pPr>
      <w:r w:rsidRPr="00EF1F0F">
        <w:rPr>
          <w:rFonts w:ascii="Verdana" w:eastAsiaTheme="minorEastAsia" w:hAnsi="Verdana" w:cstheme="minorBidi"/>
          <w:i w:val="0"/>
          <w:sz w:val="20"/>
          <w:szCs w:val="24"/>
        </w:rPr>
        <w:t>Af Susanne Møberg, www.moeberg.dk</w:t>
      </w:r>
    </w:p>
    <w:p w14:paraId="6A0167B6" w14:textId="2BAD18BA" w:rsidR="00CD3E4B" w:rsidRPr="005F5D85" w:rsidRDefault="00CD3E4B" w:rsidP="00CD3E4B">
      <w:r w:rsidRPr="005F5D85">
        <w:t xml:space="preserve">Det kan være vanskeligt at </w:t>
      </w:r>
      <w:r w:rsidR="009609C0">
        <w:t xml:space="preserve">beskrive </w:t>
      </w:r>
      <w:r w:rsidR="00B9416F">
        <w:t>særligt sensitive bø</w:t>
      </w:r>
      <w:r w:rsidRPr="005F5D85">
        <w:t xml:space="preserve">rn, uden at man med rette kunne spørge: </w:t>
      </w:r>
      <w:r w:rsidR="00E2540E">
        <w:t>”</w:t>
      </w:r>
      <w:r w:rsidRPr="00CD3E4B">
        <w:rPr>
          <w:i/>
        </w:rPr>
        <w:t>Er det ikke sådan, alle børn er</w:t>
      </w:r>
      <w:r w:rsidR="00E2540E">
        <w:rPr>
          <w:i/>
        </w:rPr>
        <w:t>”</w:t>
      </w:r>
      <w:r w:rsidRPr="00CD3E4B">
        <w:rPr>
          <w:i/>
        </w:rPr>
        <w:t>?</w:t>
      </w:r>
      <w:r w:rsidRPr="005F5D85">
        <w:t xml:space="preserve"> </w:t>
      </w:r>
    </w:p>
    <w:p w14:paraId="52F4B24B" w14:textId="551664E0" w:rsidR="00CD3E4B" w:rsidRPr="005F5D85" w:rsidRDefault="00CD3E4B" w:rsidP="00CD3E4B">
      <w:r>
        <w:t>I de fleste tilfælde adskiller s</w:t>
      </w:r>
      <w:r w:rsidRPr="005F5D85">
        <w:t>ærligt sensitive børn sig ikke meget fra andre børn</w:t>
      </w:r>
      <w:r>
        <w:t xml:space="preserve"> – men det gør de så </w:t>
      </w:r>
      <w:r w:rsidRPr="005F5D85">
        <w:t>alligevel… Bagved børnenes forskel</w:t>
      </w:r>
      <w:r>
        <w:t>l</w:t>
      </w:r>
      <w:r w:rsidRPr="005F5D85">
        <w:t xml:space="preserve">ige personligheder og temperamenter er der nogle grundlæggende kendetegn, der gør det særligt sensitive karaktertræk genkendeligt. </w:t>
      </w:r>
    </w:p>
    <w:p w14:paraId="1068C6C8" w14:textId="77777777" w:rsidR="00CD3E4B" w:rsidRPr="005F5D85" w:rsidRDefault="00CD3E4B" w:rsidP="00CD3E4B"/>
    <w:p w14:paraId="23F1D042" w14:textId="61AA512E" w:rsidR="00504F3A" w:rsidRDefault="00410FA9" w:rsidP="00504F3A">
      <w:r w:rsidRPr="005F5D85">
        <w:rPr>
          <w:w w:val="102"/>
        </w:rPr>
        <w:t xml:space="preserve">På grund af en biologisk forskel i nervesystemet er særligt sensitive børn </w:t>
      </w:r>
      <w:r w:rsidR="00504F3A">
        <w:t xml:space="preserve">mere modtagelige og </w:t>
      </w:r>
      <w:r w:rsidR="00504F3A" w:rsidRPr="005F5D85">
        <w:t xml:space="preserve">påvirkes </w:t>
      </w:r>
      <w:r w:rsidR="003E12E9">
        <w:t>i højere grad</w:t>
      </w:r>
      <w:r w:rsidR="00504F3A" w:rsidRPr="005F5D85">
        <w:t xml:space="preserve"> af både indre og ydre </w:t>
      </w:r>
      <w:r w:rsidR="00B9416F">
        <w:t>indtryk</w:t>
      </w:r>
      <w:r w:rsidR="003E12E9">
        <w:t>, stimuli</w:t>
      </w:r>
      <w:r w:rsidR="00B9416F">
        <w:t xml:space="preserve"> og stemninger. D</w:t>
      </w:r>
      <w:r w:rsidR="00504F3A" w:rsidRPr="005F5D85">
        <w:t>e</w:t>
      </w:r>
      <w:r w:rsidR="003E12E9">
        <w:t xml:space="preserve">t kan synes som om, der </w:t>
      </w:r>
      <w:r w:rsidR="00A41716">
        <w:t xml:space="preserve">er </w:t>
      </w:r>
      <w:r w:rsidR="003E12E9">
        <w:t>skruet højere op for følelserne</w:t>
      </w:r>
      <w:r w:rsidR="007C2B3E">
        <w:t>,</w:t>
      </w:r>
      <w:r w:rsidR="003E12E9">
        <w:t xml:space="preserve"> og reaktionerne er mere intense – både på den positive og på den udfordrende måde.</w:t>
      </w:r>
      <w:r w:rsidR="00504F3A" w:rsidRPr="005F5D85">
        <w:t xml:space="preserve"> </w:t>
      </w:r>
    </w:p>
    <w:p w14:paraId="71A288B2" w14:textId="77777777" w:rsidR="00B9416F" w:rsidRDefault="00B9416F" w:rsidP="00410FA9"/>
    <w:p w14:paraId="458EEFA9" w14:textId="52A9823A" w:rsidR="00285012" w:rsidRDefault="00B61875" w:rsidP="00B63017">
      <w:r>
        <w:t>Der hører mange positive egenskaber med til det sensitive karaktertræk, og det kan være en glæde og en styrke</w:t>
      </w:r>
      <w:r w:rsidR="00160EB9">
        <w:t xml:space="preserve"> at have den særlige sensitivitet. </w:t>
      </w:r>
      <w:r w:rsidR="00A41716">
        <w:t>S</w:t>
      </w:r>
      <w:r>
        <w:t xml:space="preserve">amtidig </w:t>
      </w:r>
      <w:r w:rsidR="00160EB9">
        <w:t xml:space="preserve">kan det være </w:t>
      </w:r>
      <w:r>
        <w:t>en udfordring, at</w:t>
      </w:r>
      <w:r w:rsidR="00410FA9" w:rsidRPr="005F5D85">
        <w:t xml:space="preserve"> barnet hurtig</w:t>
      </w:r>
      <w:r w:rsidR="00E2540E">
        <w:t xml:space="preserve">ere </w:t>
      </w:r>
      <w:r w:rsidR="00410FA9" w:rsidRPr="005F5D85">
        <w:t xml:space="preserve">og oftere </w:t>
      </w:r>
      <w:r w:rsidRPr="005F5D85">
        <w:t xml:space="preserve">bliver </w:t>
      </w:r>
      <w:r w:rsidR="00410FA9" w:rsidRPr="005F5D85">
        <w:t xml:space="preserve">overstimuleret og udmattet, fordi der ganske enkelt skal mindre til, før det sker. </w:t>
      </w:r>
    </w:p>
    <w:p w14:paraId="03220F63" w14:textId="77777777" w:rsidR="00410FA9" w:rsidRDefault="00410FA9" w:rsidP="00CD3E4B"/>
    <w:p w14:paraId="26B3ADF4" w14:textId="77777777" w:rsidR="000B3E8F" w:rsidRPr="000B3E8F" w:rsidRDefault="000B3E8F" w:rsidP="00410FA9">
      <w:pPr>
        <w:rPr>
          <w:b/>
        </w:rPr>
      </w:pPr>
      <w:r w:rsidRPr="000B3E8F">
        <w:rPr>
          <w:b/>
        </w:rPr>
        <w:t>Forebygge overstimulering</w:t>
      </w:r>
    </w:p>
    <w:p w14:paraId="5E875496" w14:textId="308CB96D" w:rsidR="00AC5E7C" w:rsidRDefault="009609C0" w:rsidP="00AC5E7C">
      <w:r>
        <w:t>Man kan ikke undgå</w:t>
      </w:r>
      <w:r w:rsidR="00E2540E">
        <w:t>,</w:t>
      </w:r>
      <w:r w:rsidR="00C17394">
        <w:t xml:space="preserve"> at</w:t>
      </w:r>
      <w:r w:rsidR="00E2540E">
        <w:t xml:space="preserve"> sensitive barn </w:t>
      </w:r>
      <w:r>
        <w:t>bliver overstimuleret</w:t>
      </w:r>
      <w:r w:rsidR="00E2540E">
        <w:t xml:space="preserve"> og udmattet</w:t>
      </w:r>
      <w:r>
        <w:t xml:space="preserve">. En almindelig dagligdag med mange indtryk og samvær med andre kan virke overstimulerende. </w:t>
      </w:r>
      <w:r w:rsidR="00DB0896">
        <w:t>D</w:t>
      </w:r>
      <w:r w:rsidR="000B3E8F">
        <w:t>et er afgørende for barnets trivsel og udvikling,</w:t>
      </w:r>
      <w:r w:rsidR="000B3E8F" w:rsidRPr="005F5D85">
        <w:t xml:space="preserve"> at </w:t>
      </w:r>
      <w:r w:rsidR="00160EB9">
        <w:t>de voksne</w:t>
      </w:r>
      <w:r w:rsidR="000B3E8F">
        <w:t xml:space="preserve"> forstår </w:t>
      </w:r>
      <w:r w:rsidR="002D3F0B">
        <w:t>barnets grænser og behov med henblik på</w:t>
      </w:r>
      <w:r w:rsidR="000B3E8F" w:rsidRPr="005F5D85">
        <w:t xml:space="preserve"> </w:t>
      </w:r>
      <w:r w:rsidR="002D3F0B">
        <w:t>at forebygge</w:t>
      </w:r>
      <w:r w:rsidR="007C2B3E">
        <w:t xml:space="preserve"> overstimulering</w:t>
      </w:r>
      <w:r w:rsidR="002D3F0B">
        <w:t xml:space="preserve"> i dagligdagen</w:t>
      </w:r>
      <w:r w:rsidR="00A41716" w:rsidRPr="00A41716">
        <w:t xml:space="preserve"> </w:t>
      </w:r>
      <w:r w:rsidR="00A41716">
        <w:t>mest muligt</w:t>
      </w:r>
      <w:r w:rsidR="000B3E8F" w:rsidRPr="005F5D85">
        <w:t xml:space="preserve">. </w:t>
      </w:r>
      <w:r w:rsidR="00D6705F">
        <w:t xml:space="preserve">Det kan man bl.a. gøre ved at give barnet </w:t>
      </w:r>
      <w:r w:rsidR="00410FA9" w:rsidRPr="005F5D85">
        <w:t xml:space="preserve">god tid, </w:t>
      </w:r>
      <w:r w:rsidR="00D6705F" w:rsidRPr="005F5D85">
        <w:t xml:space="preserve">forudsigelighed, </w:t>
      </w:r>
      <w:r w:rsidR="00C17394">
        <w:t xml:space="preserve">tryghed med </w:t>
      </w:r>
      <w:r w:rsidR="00410FA9" w:rsidRPr="005F5D85">
        <w:t>faste rammer</w:t>
      </w:r>
      <w:r w:rsidR="00E2540E">
        <w:t>, klare forventninger</w:t>
      </w:r>
      <w:r w:rsidR="00410FA9" w:rsidRPr="005F5D85">
        <w:t xml:space="preserve"> </w:t>
      </w:r>
      <w:r w:rsidR="000B3E8F">
        <w:t xml:space="preserve">samt </w:t>
      </w:r>
      <w:r w:rsidR="00160EB9">
        <w:t xml:space="preserve">give barnet </w:t>
      </w:r>
      <w:r w:rsidR="00E2540E">
        <w:t xml:space="preserve">mulighed for </w:t>
      </w:r>
      <w:r w:rsidR="000B3E8F">
        <w:t xml:space="preserve">at </w:t>
      </w:r>
      <w:r w:rsidR="00C17394">
        <w:t xml:space="preserve">berolige nervesystemet fx ved </w:t>
      </w:r>
      <w:r w:rsidR="00E2540E">
        <w:t xml:space="preserve">fordybe sig og </w:t>
      </w:r>
      <w:r w:rsidR="00AC5E7C" w:rsidRPr="005F5D85">
        <w:t>trække sig fra fællesskabet.</w:t>
      </w:r>
    </w:p>
    <w:p w14:paraId="47E68CD2" w14:textId="11F3D20F" w:rsidR="00CB12EC" w:rsidRDefault="00CB12EC" w:rsidP="00CB12EC">
      <w:pPr>
        <w:pStyle w:val="Overskrift2"/>
      </w:pPr>
      <w:r>
        <w:lastRenderedPageBreak/>
        <w:t>Det er samtidig vigtigt</w:t>
      </w:r>
      <w:r w:rsidRPr="00CB12EC">
        <w:t xml:space="preserve"> ikke </w:t>
      </w:r>
      <w:r>
        <w:t>at overbeskytte det sensitive barn</w:t>
      </w:r>
      <w:r w:rsidRPr="00CB12EC">
        <w:t xml:space="preserve">. </w:t>
      </w:r>
      <w:r>
        <w:t>Barnet skal lære</w:t>
      </w:r>
      <w:r w:rsidRPr="00CB12EC">
        <w:t xml:space="preserve"> at rumme og håndtere</w:t>
      </w:r>
      <w:r>
        <w:t xml:space="preserve"> følelser, samvær og de krav, der hører med til en almindelig dagligdag</w:t>
      </w:r>
      <w:r w:rsidRPr="00CB12EC">
        <w:t xml:space="preserve">. </w:t>
      </w:r>
    </w:p>
    <w:p w14:paraId="719A34A5" w14:textId="77777777" w:rsidR="00CB12EC" w:rsidRPr="00CB12EC" w:rsidRDefault="00CB12EC" w:rsidP="00CB12EC"/>
    <w:p w14:paraId="389F0E38" w14:textId="4B3ACBD1" w:rsidR="00B63017" w:rsidRPr="00CB12EC" w:rsidRDefault="00B63017" w:rsidP="00CB12EC">
      <w:pPr>
        <w:pStyle w:val="Overskrift2"/>
        <w:rPr>
          <w:b/>
        </w:rPr>
      </w:pPr>
      <w:r w:rsidRPr="00CB12EC">
        <w:rPr>
          <w:b/>
        </w:rPr>
        <w:t xml:space="preserve">Sensitive børn er forskellige </w:t>
      </w:r>
    </w:p>
    <w:p w14:paraId="4DACF168" w14:textId="4F2507E6" w:rsidR="00B03748" w:rsidRDefault="009068D9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2"/>
          <w:sz w:val="20"/>
          <w:szCs w:val="20"/>
        </w:rPr>
        <w:t>Børnene</w:t>
      </w:r>
      <w:r w:rsidRPr="005F5D85">
        <w:rPr>
          <w:rFonts w:ascii="Verdana" w:hAnsi="Verdana"/>
          <w:w w:val="102"/>
          <w:sz w:val="20"/>
          <w:szCs w:val="20"/>
        </w:rPr>
        <w:t xml:space="preserve"> </w:t>
      </w:r>
      <w:r w:rsidR="00160EB9">
        <w:rPr>
          <w:rFonts w:ascii="Verdana" w:hAnsi="Verdana"/>
          <w:w w:val="102"/>
          <w:sz w:val="20"/>
          <w:szCs w:val="20"/>
        </w:rPr>
        <w:t>er</w:t>
      </w:r>
      <w:r w:rsidRPr="005F5D85">
        <w:rPr>
          <w:rFonts w:ascii="Verdana" w:hAnsi="Verdana"/>
          <w:w w:val="102"/>
          <w:sz w:val="20"/>
          <w:szCs w:val="20"/>
        </w:rPr>
        <w:t xml:space="preserve"> særligt sensitiv</w:t>
      </w:r>
      <w:r>
        <w:rPr>
          <w:rFonts w:ascii="Verdana" w:hAnsi="Verdana"/>
          <w:w w:val="102"/>
          <w:sz w:val="20"/>
          <w:szCs w:val="20"/>
        </w:rPr>
        <w:t xml:space="preserve">e i forskellig grad, og </w:t>
      </w:r>
      <w:r>
        <w:rPr>
          <w:rFonts w:ascii="Verdana" w:hAnsi="Verdana"/>
          <w:sz w:val="20"/>
          <w:szCs w:val="20"/>
        </w:rPr>
        <w:t xml:space="preserve">de </w:t>
      </w:r>
      <w:r w:rsidR="00B63017" w:rsidRPr="005F5D85">
        <w:rPr>
          <w:rFonts w:ascii="Verdana" w:hAnsi="Verdana"/>
          <w:sz w:val="20"/>
          <w:szCs w:val="20"/>
        </w:rPr>
        <w:t>er forskellige på grund af forskellig</w:t>
      </w:r>
      <w:r w:rsidR="00B03748">
        <w:rPr>
          <w:rFonts w:ascii="Verdana" w:hAnsi="Verdana"/>
          <w:sz w:val="20"/>
          <w:szCs w:val="20"/>
        </w:rPr>
        <w:t>e</w:t>
      </w:r>
      <w:r w:rsidR="00B63017" w:rsidRPr="005F5D85">
        <w:rPr>
          <w:rFonts w:ascii="Verdana" w:hAnsi="Verdana"/>
          <w:sz w:val="20"/>
          <w:szCs w:val="20"/>
        </w:rPr>
        <w:t xml:space="preserve"> </w:t>
      </w:r>
      <w:r w:rsidR="00B63017" w:rsidRPr="005F5D85">
        <w:rPr>
          <w:rFonts w:ascii="Verdana" w:hAnsi="Verdana"/>
          <w:w w:val="99"/>
          <w:sz w:val="20"/>
          <w:szCs w:val="20"/>
        </w:rPr>
        <w:t>temperament</w:t>
      </w:r>
      <w:r w:rsidR="00B03748">
        <w:rPr>
          <w:rFonts w:ascii="Verdana" w:hAnsi="Verdana"/>
          <w:w w:val="99"/>
          <w:sz w:val="20"/>
          <w:szCs w:val="20"/>
        </w:rPr>
        <w:t>er</w:t>
      </w:r>
      <w:r w:rsidR="00B63017" w:rsidRPr="005F5D85">
        <w:rPr>
          <w:rFonts w:ascii="Verdana" w:hAnsi="Verdana"/>
          <w:w w:val="99"/>
          <w:sz w:val="20"/>
          <w:szCs w:val="20"/>
        </w:rPr>
        <w:t xml:space="preserve"> og </w:t>
      </w:r>
      <w:r w:rsidR="00B63017">
        <w:rPr>
          <w:rFonts w:ascii="Verdana" w:hAnsi="Verdana"/>
          <w:w w:val="99"/>
          <w:sz w:val="20"/>
          <w:szCs w:val="20"/>
        </w:rPr>
        <w:t>forskellig</w:t>
      </w:r>
      <w:r w:rsidR="00B03748">
        <w:rPr>
          <w:rFonts w:ascii="Verdana" w:hAnsi="Verdana"/>
          <w:w w:val="99"/>
          <w:sz w:val="20"/>
          <w:szCs w:val="20"/>
        </w:rPr>
        <w:t>e</w:t>
      </w:r>
      <w:r w:rsidR="00B63017">
        <w:rPr>
          <w:rFonts w:ascii="Verdana" w:hAnsi="Verdana"/>
          <w:w w:val="99"/>
          <w:sz w:val="20"/>
          <w:szCs w:val="20"/>
        </w:rPr>
        <w:t xml:space="preserve"> </w:t>
      </w:r>
      <w:r w:rsidR="00B87770">
        <w:rPr>
          <w:rFonts w:ascii="Verdana" w:hAnsi="Verdana"/>
          <w:w w:val="99"/>
          <w:sz w:val="20"/>
          <w:szCs w:val="20"/>
        </w:rPr>
        <w:t>personlighed</w:t>
      </w:r>
      <w:r w:rsidR="00B03748">
        <w:rPr>
          <w:rFonts w:ascii="Verdana" w:hAnsi="Verdana"/>
          <w:w w:val="99"/>
          <w:sz w:val="20"/>
          <w:szCs w:val="20"/>
        </w:rPr>
        <w:t>er</w:t>
      </w:r>
      <w:r w:rsidR="00B63017" w:rsidRPr="005F5D85">
        <w:rPr>
          <w:rFonts w:ascii="Verdana" w:hAnsi="Verdana"/>
          <w:sz w:val="20"/>
          <w:szCs w:val="20"/>
        </w:rPr>
        <w:t xml:space="preserve">. </w:t>
      </w:r>
    </w:p>
    <w:p w14:paraId="6DF7F814" w14:textId="3ED342B1" w:rsidR="00B63017" w:rsidRPr="005F5D85" w:rsidRDefault="00B87770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</w:t>
      </w:r>
      <w:r w:rsidR="00B63017" w:rsidRPr="005F5D85">
        <w:rPr>
          <w:rFonts w:ascii="Verdana" w:hAnsi="Verdana"/>
          <w:sz w:val="20"/>
          <w:szCs w:val="20"/>
        </w:rPr>
        <w:t xml:space="preserve"> </w:t>
      </w:r>
      <w:r w:rsidR="00B63017" w:rsidRPr="005F5D85">
        <w:rPr>
          <w:rFonts w:ascii="Verdana" w:hAnsi="Verdana"/>
          <w:w w:val="98"/>
          <w:sz w:val="20"/>
          <w:szCs w:val="20"/>
        </w:rPr>
        <w:t xml:space="preserve">kan </w:t>
      </w:r>
      <w:r w:rsidR="00B63017" w:rsidRPr="005F5D85">
        <w:rPr>
          <w:rFonts w:ascii="Verdana" w:hAnsi="Verdana"/>
          <w:sz w:val="20"/>
          <w:szCs w:val="20"/>
        </w:rPr>
        <w:t>være udadrettede og handlekraftige</w:t>
      </w:r>
      <w:r w:rsidR="00B63017">
        <w:rPr>
          <w:rFonts w:ascii="Verdana" w:hAnsi="Verdana"/>
          <w:sz w:val="20"/>
          <w:szCs w:val="20"/>
        </w:rPr>
        <w:t>,</w:t>
      </w:r>
      <w:r w:rsidR="00B63017" w:rsidRPr="005F5D85">
        <w:rPr>
          <w:rFonts w:ascii="Verdana" w:hAnsi="Verdana"/>
          <w:w w:val="98"/>
          <w:sz w:val="20"/>
          <w:szCs w:val="20"/>
        </w:rPr>
        <w:t xml:space="preserve"> </w:t>
      </w:r>
      <w:r w:rsidR="00B63017">
        <w:rPr>
          <w:rFonts w:ascii="Verdana" w:hAnsi="Verdana"/>
          <w:w w:val="98"/>
          <w:sz w:val="20"/>
          <w:szCs w:val="20"/>
        </w:rPr>
        <w:t xml:space="preserve">eller de kan </w:t>
      </w:r>
      <w:r w:rsidR="00B63017" w:rsidRPr="005F5D85">
        <w:rPr>
          <w:rFonts w:ascii="Verdana" w:hAnsi="Verdana"/>
          <w:w w:val="98"/>
          <w:sz w:val="20"/>
          <w:szCs w:val="20"/>
        </w:rPr>
        <w:t xml:space="preserve">virke </w:t>
      </w:r>
      <w:r w:rsidR="00B63017" w:rsidRPr="005F5D85">
        <w:rPr>
          <w:rFonts w:ascii="Verdana" w:hAnsi="Verdana"/>
          <w:sz w:val="20"/>
          <w:szCs w:val="20"/>
        </w:rPr>
        <w:t xml:space="preserve">generte og tilbageholdende. </w:t>
      </w:r>
    </w:p>
    <w:p w14:paraId="5CF50F73" w14:textId="77777777" w:rsidR="00B63017" w:rsidRPr="005F5D85" w:rsidRDefault="00B63017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 w:rsidRPr="005F5D85">
        <w:rPr>
          <w:rFonts w:ascii="Verdana" w:hAnsi="Verdana"/>
          <w:sz w:val="20"/>
          <w:szCs w:val="20"/>
        </w:rPr>
        <w:t xml:space="preserve">De kan være særdeles vedholdende eller nemme at distrahere. </w:t>
      </w:r>
    </w:p>
    <w:p w14:paraId="405E961B" w14:textId="49B25379" w:rsidR="00B63017" w:rsidRPr="005F5D85" w:rsidRDefault="00B63017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 w:rsidRPr="005F5D85">
        <w:rPr>
          <w:rFonts w:ascii="Verdana" w:hAnsi="Verdana"/>
          <w:sz w:val="20"/>
          <w:szCs w:val="20"/>
        </w:rPr>
        <w:t xml:space="preserve">De kan være sociale, eller de kan foretrække at være i deres egen verden, </w:t>
      </w:r>
      <w:r>
        <w:rPr>
          <w:rFonts w:ascii="Verdana" w:hAnsi="Verdana"/>
          <w:sz w:val="20"/>
          <w:szCs w:val="20"/>
        </w:rPr>
        <w:t>lege alene og knytte</w:t>
      </w:r>
      <w:r w:rsidRPr="005F5D85">
        <w:rPr>
          <w:rFonts w:ascii="Verdana" w:hAnsi="Verdana"/>
          <w:sz w:val="20"/>
          <w:szCs w:val="20"/>
        </w:rPr>
        <w:t xml:space="preserve"> sig til få, nære venner. </w:t>
      </w:r>
    </w:p>
    <w:p w14:paraId="07B14FCC" w14:textId="77777777" w:rsidR="00B63017" w:rsidRPr="005F5D85" w:rsidRDefault="00B63017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 w:rsidRPr="005F5D85">
        <w:rPr>
          <w:rFonts w:ascii="Verdana" w:hAnsi="Verdana"/>
          <w:sz w:val="20"/>
          <w:szCs w:val="20"/>
        </w:rPr>
        <w:t xml:space="preserve">De kan være dominerende og krævende eller afventende og tilpasningsvillige. </w:t>
      </w:r>
    </w:p>
    <w:p w14:paraId="2D3A8222" w14:textId="59391442" w:rsidR="00B63017" w:rsidRPr="00B63017" w:rsidRDefault="00B63017" w:rsidP="00B63017">
      <w:pPr>
        <w:pStyle w:val="Brdliniefald"/>
        <w:spacing w:before="0" w:line="360" w:lineRule="auto"/>
        <w:rPr>
          <w:rFonts w:ascii="Verdana" w:hAnsi="Verdana"/>
          <w:sz w:val="20"/>
          <w:szCs w:val="20"/>
        </w:rPr>
      </w:pPr>
      <w:r w:rsidRPr="005F5D85">
        <w:rPr>
          <w:rFonts w:ascii="Verdana" w:hAnsi="Verdana"/>
          <w:sz w:val="20"/>
          <w:szCs w:val="20"/>
        </w:rPr>
        <w:t>De kan være hurtige og initiativrige og trives med udfordringer, eller de kan være langs</w:t>
      </w:r>
      <w:r>
        <w:rPr>
          <w:rFonts w:ascii="Verdana" w:hAnsi="Verdana"/>
          <w:sz w:val="20"/>
          <w:szCs w:val="20"/>
        </w:rPr>
        <w:t>omme og nemme at slå ud og hurtige til at</w:t>
      </w:r>
      <w:r w:rsidRPr="005F5D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give</w:t>
      </w:r>
      <w:r w:rsidRPr="005F5D85">
        <w:rPr>
          <w:rFonts w:ascii="Verdana" w:hAnsi="Verdana"/>
          <w:sz w:val="20"/>
          <w:szCs w:val="20"/>
        </w:rPr>
        <w:t xml:space="preserve"> op. </w:t>
      </w:r>
    </w:p>
    <w:p w14:paraId="178D0C26" w14:textId="77777777" w:rsidR="00285012" w:rsidRDefault="00285012" w:rsidP="00AC5E7C"/>
    <w:p w14:paraId="4335CC99" w14:textId="77777777" w:rsidR="00285012" w:rsidRPr="006969BB" w:rsidRDefault="00285012" w:rsidP="00285012">
      <w:pPr>
        <w:pStyle w:val="Brdindryk"/>
        <w:spacing w:line="360" w:lineRule="auto"/>
        <w:ind w:firstLine="0"/>
        <w:rPr>
          <w:rFonts w:ascii="Verdana" w:hAnsi="Verdana"/>
          <w:b/>
          <w:w w:val="102"/>
          <w:sz w:val="20"/>
          <w:szCs w:val="20"/>
        </w:rPr>
      </w:pPr>
      <w:r w:rsidRPr="006969BB">
        <w:rPr>
          <w:rFonts w:ascii="Verdana" w:hAnsi="Verdana"/>
          <w:b/>
          <w:w w:val="102"/>
          <w:sz w:val="20"/>
          <w:szCs w:val="20"/>
        </w:rPr>
        <w:t>Er barnet særligt sensitiv?</w:t>
      </w:r>
    </w:p>
    <w:p w14:paraId="01F6ED04" w14:textId="63B1B59E" w:rsidR="00285012" w:rsidRDefault="00B03748" w:rsidP="00285012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>
        <w:rPr>
          <w:rFonts w:ascii="Verdana" w:hAnsi="Verdana"/>
          <w:w w:val="102"/>
          <w:sz w:val="20"/>
          <w:szCs w:val="20"/>
        </w:rPr>
        <w:t>N</w:t>
      </w:r>
      <w:r w:rsidR="00285012" w:rsidRPr="005F5D85">
        <w:rPr>
          <w:rFonts w:ascii="Verdana" w:hAnsi="Verdana"/>
          <w:w w:val="102"/>
          <w:sz w:val="20"/>
          <w:szCs w:val="20"/>
        </w:rPr>
        <w:t>ogle børn er</w:t>
      </w:r>
      <w:r w:rsidR="00285012">
        <w:rPr>
          <w:rFonts w:ascii="Verdana" w:hAnsi="Verdana"/>
          <w:w w:val="102"/>
          <w:sz w:val="20"/>
          <w:szCs w:val="20"/>
        </w:rPr>
        <w:t xml:space="preserve"> tydeligvis særligt sensitive, m</w:t>
      </w:r>
      <w:r w:rsidR="00285012" w:rsidRPr="005F5D85">
        <w:rPr>
          <w:rFonts w:ascii="Verdana" w:hAnsi="Verdana"/>
          <w:w w:val="102"/>
          <w:sz w:val="20"/>
          <w:szCs w:val="20"/>
        </w:rPr>
        <w:t>ed hensyn til andre kan man være i tvivl.</w:t>
      </w:r>
    </w:p>
    <w:p w14:paraId="78EF6759" w14:textId="77777777" w:rsidR="00285012" w:rsidRPr="005F5D85" w:rsidRDefault="00285012" w:rsidP="00285012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Der findes ikke en ufejlbarlig metode til at afklare, om barnet er særligt sensitiv eller ej.</w:t>
      </w:r>
    </w:p>
    <w:p w14:paraId="135CCAAE" w14:textId="21B26377" w:rsidR="00285012" w:rsidRPr="006969BB" w:rsidRDefault="00A41716" w:rsidP="00285012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>
        <w:rPr>
          <w:rFonts w:ascii="Verdana" w:hAnsi="Verdana"/>
          <w:w w:val="102"/>
          <w:sz w:val="20"/>
          <w:szCs w:val="20"/>
        </w:rPr>
        <w:t>D</w:t>
      </w:r>
      <w:r w:rsidR="00285012" w:rsidRPr="005F5D85">
        <w:rPr>
          <w:rFonts w:ascii="Verdana" w:hAnsi="Verdana"/>
          <w:w w:val="102"/>
          <w:sz w:val="20"/>
          <w:szCs w:val="20"/>
        </w:rPr>
        <w:t>e fleste forældre</w:t>
      </w:r>
      <w:r w:rsidR="00285012">
        <w:rPr>
          <w:rFonts w:ascii="Verdana" w:hAnsi="Verdana"/>
          <w:w w:val="102"/>
          <w:sz w:val="20"/>
          <w:szCs w:val="20"/>
        </w:rPr>
        <w:t xml:space="preserve"> og fagfolk</w:t>
      </w:r>
      <w:r w:rsidR="00285012" w:rsidRPr="005F5D85">
        <w:rPr>
          <w:rFonts w:ascii="Verdana" w:hAnsi="Verdana"/>
          <w:w w:val="102"/>
          <w:sz w:val="20"/>
          <w:szCs w:val="20"/>
        </w:rPr>
        <w:t xml:space="preserve"> vil være i stand til at afgøre, om barn</w:t>
      </w:r>
      <w:r w:rsidR="00285012">
        <w:rPr>
          <w:rFonts w:ascii="Verdana" w:hAnsi="Verdana"/>
          <w:w w:val="102"/>
          <w:sz w:val="20"/>
          <w:szCs w:val="20"/>
        </w:rPr>
        <w:t>et er særligt sensitiv</w:t>
      </w:r>
      <w:r>
        <w:rPr>
          <w:rFonts w:ascii="Verdana" w:hAnsi="Verdana"/>
          <w:w w:val="102"/>
          <w:sz w:val="20"/>
          <w:szCs w:val="20"/>
        </w:rPr>
        <w:t>t</w:t>
      </w:r>
      <w:r w:rsidR="00285012" w:rsidRPr="005F5D85">
        <w:rPr>
          <w:rFonts w:ascii="Verdana" w:hAnsi="Verdana"/>
          <w:w w:val="102"/>
          <w:sz w:val="20"/>
          <w:szCs w:val="20"/>
        </w:rPr>
        <w:t xml:space="preserve">, når </w:t>
      </w:r>
      <w:r w:rsidR="00285012">
        <w:rPr>
          <w:rFonts w:ascii="Verdana" w:hAnsi="Verdana"/>
          <w:w w:val="102"/>
          <w:sz w:val="20"/>
          <w:szCs w:val="20"/>
        </w:rPr>
        <w:t>man</w:t>
      </w:r>
      <w:r w:rsidR="00285012" w:rsidRPr="005F5D85">
        <w:rPr>
          <w:rFonts w:ascii="Verdana" w:hAnsi="Verdana"/>
          <w:w w:val="102"/>
          <w:sz w:val="20"/>
          <w:szCs w:val="20"/>
        </w:rPr>
        <w:t xml:space="preserve"> har sat sig ind i karaktertrækket – og især hvis </w:t>
      </w:r>
      <w:r w:rsidR="00285012">
        <w:rPr>
          <w:rFonts w:ascii="Verdana" w:hAnsi="Verdana"/>
          <w:w w:val="102"/>
          <w:sz w:val="20"/>
          <w:szCs w:val="20"/>
        </w:rPr>
        <w:t>man</w:t>
      </w:r>
      <w:r w:rsidR="00285012" w:rsidRPr="005F5D85">
        <w:rPr>
          <w:rFonts w:ascii="Verdana" w:hAnsi="Verdana"/>
          <w:w w:val="102"/>
          <w:sz w:val="20"/>
          <w:szCs w:val="20"/>
        </w:rPr>
        <w:t xml:space="preserve"> selv er særligt sensitiv</w:t>
      </w:r>
      <w:r w:rsidR="00285012">
        <w:rPr>
          <w:rFonts w:ascii="Verdana" w:hAnsi="Verdana"/>
          <w:w w:val="102"/>
          <w:sz w:val="20"/>
          <w:szCs w:val="20"/>
        </w:rPr>
        <w:t>, fordi man genkender trækket hos</w:t>
      </w:r>
      <w:r w:rsidR="00285012" w:rsidRPr="005F5D85">
        <w:rPr>
          <w:rFonts w:ascii="Verdana" w:hAnsi="Verdana"/>
          <w:w w:val="102"/>
          <w:sz w:val="20"/>
          <w:szCs w:val="20"/>
        </w:rPr>
        <w:t xml:space="preserve"> sig selv.</w:t>
      </w:r>
    </w:p>
    <w:p w14:paraId="75EFC2D3" w14:textId="2D6CED77" w:rsidR="00AC5E7C" w:rsidRPr="00466800" w:rsidRDefault="00285012" w:rsidP="00CD3E4B">
      <w:pPr>
        <w:rPr>
          <w:w w:val="102"/>
          <w:szCs w:val="20"/>
        </w:rPr>
      </w:pPr>
      <w:r w:rsidRPr="00B444D8">
        <w:rPr>
          <w:w w:val="102"/>
        </w:rPr>
        <w:t xml:space="preserve">Elaine </w:t>
      </w:r>
      <w:r>
        <w:rPr>
          <w:w w:val="102"/>
          <w:szCs w:val="20"/>
        </w:rPr>
        <w:t>Aron har udarbejdet</w:t>
      </w:r>
      <w:r w:rsidRPr="00B444D8">
        <w:rPr>
          <w:w w:val="102"/>
          <w:szCs w:val="20"/>
        </w:rPr>
        <w:t xml:space="preserve"> test</w:t>
      </w:r>
      <w:r w:rsidR="00B87770">
        <w:rPr>
          <w:w w:val="102"/>
          <w:szCs w:val="20"/>
        </w:rPr>
        <w:t>,</w:t>
      </w:r>
      <w:r w:rsidRPr="00B444D8">
        <w:rPr>
          <w:w w:val="102"/>
          <w:szCs w:val="20"/>
        </w:rPr>
        <w:t xml:space="preserve"> </w:t>
      </w:r>
      <w:r>
        <w:rPr>
          <w:w w:val="102"/>
          <w:szCs w:val="20"/>
        </w:rPr>
        <w:t xml:space="preserve">der kan give en fornemmelse af, om barnet er </w:t>
      </w:r>
      <w:r w:rsidRPr="006969BB">
        <w:rPr>
          <w:w w:val="102"/>
          <w:szCs w:val="20"/>
        </w:rPr>
        <w:t>særligt sensitiv</w:t>
      </w:r>
      <w:r w:rsidRPr="00B444D8">
        <w:rPr>
          <w:w w:val="102"/>
          <w:szCs w:val="20"/>
        </w:rPr>
        <w:t>.</w:t>
      </w:r>
      <w:r>
        <w:rPr>
          <w:w w:val="102"/>
          <w:szCs w:val="20"/>
        </w:rPr>
        <w:t xml:space="preserve"> </w:t>
      </w:r>
      <w:r>
        <w:rPr>
          <w:w w:val="102"/>
        </w:rPr>
        <w:t>Testen kan hentes</w:t>
      </w:r>
      <w:r w:rsidRPr="00B444D8">
        <w:rPr>
          <w:w w:val="102"/>
        </w:rPr>
        <w:t xml:space="preserve"> på </w:t>
      </w:r>
      <w:r w:rsidRPr="00B444D8">
        <w:rPr>
          <w:color w:val="000000"/>
          <w:w w:val="102"/>
          <w:szCs w:val="20"/>
        </w:rPr>
        <w:t>www.moeberg.dk</w:t>
      </w:r>
    </w:p>
    <w:p w14:paraId="3B69A3E8" w14:textId="77777777" w:rsidR="00B9416F" w:rsidRPr="005F5D85" w:rsidRDefault="00B9416F" w:rsidP="00CD3E4B"/>
    <w:p w14:paraId="52590C2C" w14:textId="77777777" w:rsidR="00466800" w:rsidRDefault="009609C0" w:rsidP="00466800">
      <w:pPr>
        <w:rPr>
          <w:sz w:val="32"/>
        </w:rPr>
      </w:pPr>
      <w:r w:rsidRPr="00285012">
        <w:rPr>
          <w:sz w:val="32"/>
        </w:rPr>
        <w:t>FAKTA</w:t>
      </w:r>
      <w:r>
        <w:rPr>
          <w:sz w:val="32"/>
        </w:rPr>
        <w:t xml:space="preserve"> </w:t>
      </w:r>
      <w:r w:rsidRPr="00285012">
        <w:rPr>
          <w:sz w:val="32"/>
        </w:rPr>
        <w:t>BOX</w:t>
      </w:r>
    </w:p>
    <w:p w14:paraId="5853DCC6" w14:textId="3D34CB6D" w:rsidR="009609C0" w:rsidRPr="00466800" w:rsidRDefault="008B0807" w:rsidP="00466800">
      <w:pPr>
        <w:rPr>
          <w:b/>
          <w:sz w:val="32"/>
        </w:rPr>
      </w:pPr>
      <w:r w:rsidRPr="00466800">
        <w:rPr>
          <w:b/>
          <w:w w:val="102"/>
        </w:rPr>
        <w:t>Særligt sensitive børn</w:t>
      </w:r>
      <w:r w:rsidR="009609C0" w:rsidRPr="00466800">
        <w:rPr>
          <w:b/>
          <w:w w:val="102"/>
        </w:rPr>
        <w:t xml:space="preserve"> trives med</w:t>
      </w:r>
    </w:p>
    <w:p w14:paraId="24497F8F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Tryghed.</w:t>
      </w:r>
    </w:p>
    <w:p w14:paraId="0A146D6F" w14:textId="3B1D1BF2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God tid</w:t>
      </w:r>
      <w:r>
        <w:rPr>
          <w:rFonts w:ascii="Verdana" w:hAnsi="Verdana"/>
          <w:w w:val="102"/>
          <w:sz w:val="20"/>
          <w:szCs w:val="20"/>
        </w:rPr>
        <w:t xml:space="preserve"> og </w:t>
      </w:r>
      <w:r w:rsidR="00160EB9">
        <w:rPr>
          <w:rFonts w:ascii="Verdana" w:hAnsi="Verdana"/>
          <w:w w:val="102"/>
          <w:sz w:val="20"/>
          <w:szCs w:val="20"/>
        </w:rPr>
        <w:t>ro til</w:t>
      </w:r>
      <w:r w:rsidR="00160EB9" w:rsidRPr="005F5D85">
        <w:rPr>
          <w:rFonts w:ascii="Verdana" w:hAnsi="Verdana"/>
          <w:w w:val="102"/>
          <w:sz w:val="20"/>
          <w:szCs w:val="20"/>
        </w:rPr>
        <w:t xml:space="preserve"> at fordybe sig.</w:t>
      </w:r>
    </w:p>
    <w:p w14:paraId="4CB701C2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Klare spilleregler.</w:t>
      </w:r>
    </w:p>
    <w:p w14:paraId="23CB3F6D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Struktur.</w:t>
      </w:r>
    </w:p>
    <w:p w14:paraId="474D0B2B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Enkelhed.</w:t>
      </w:r>
    </w:p>
    <w:p w14:paraId="71B250E7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Forudsigelighed.</w:t>
      </w:r>
    </w:p>
    <w:p w14:paraId="60D6976A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Overskuelighed.</w:t>
      </w:r>
    </w:p>
    <w:p w14:paraId="237BB41F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En vis form for orden.</w:t>
      </w:r>
    </w:p>
    <w:p w14:paraId="5BB9D157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 xml:space="preserve">Nærvær og </w:t>
      </w:r>
      <w:r>
        <w:rPr>
          <w:rFonts w:ascii="Verdana" w:hAnsi="Verdana"/>
          <w:w w:val="102"/>
          <w:sz w:val="20"/>
          <w:szCs w:val="20"/>
        </w:rPr>
        <w:t xml:space="preserve">kærligt </w:t>
      </w:r>
      <w:r w:rsidRPr="005F5D85">
        <w:rPr>
          <w:rFonts w:ascii="Verdana" w:hAnsi="Verdana"/>
          <w:w w:val="102"/>
          <w:sz w:val="20"/>
          <w:szCs w:val="20"/>
        </w:rPr>
        <w:t>samvær.</w:t>
      </w:r>
    </w:p>
    <w:p w14:paraId="02A0ECC5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Positive stemninger.</w:t>
      </w:r>
    </w:p>
    <w:p w14:paraId="72A80633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t>Fornemmelsen af at være forstået.</w:t>
      </w:r>
    </w:p>
    <w:p w14:paraId="3302BB0E" w14:textId="77777777" w:rsidR="009609C0" w:rsidRPr="005F5D85" w:rsidRDefault="009609C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5F5D85">
        <w:rPr>
          <w:rFonts w:ascii="Verdana" w:hAnsi="Verdana"/>
          <w:w w:val="102"/>
          <w:sz w:val="20"/>
          <w:szCs w:val="20"/>
        </w:rPr>
        <w:lastRenderedPageBreak/>
        <w:t>Vished om, at alt er godt.</w:t>
      </w:r>
    </w:p>
    <w:p w14:paraId="5B2EB5FD" w14:textId="77777777" w:rsidR="00035F75" w:rsidRDefault="00035F75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</w:p>
    <w:p w14:paraId="2A0886EC" w14:textId="7589509A" w:rsidR="00035F75" w:rsidRDefault="008E221A" w:rsidP="009609C0">
      <w:pPr>
        <w:pStyle w:val="Brdindryk"/>
        <w:spacing w:line="360" w:lineRule="auto"/>
        <w:ind w:firstLine="0"/>
        <w:rPr>
          <w:rFonts w:ascii="Verdana" w:hAnsi="Verdana"/>
          <w:b/>
          <w:w w:val="102"/>
          <w:sz w:val="20"/>
          <w:szCs w:val="20"/>
        </w:rPr>
      </w:pPr>
      <w:r w:rsidRPr="008E221A">
        <w:rPr>
          <w:rFonts w:ascii="Verdana" w:hAnsi="Verdana"/>
          <w:b/>
          <w:w w:val="102"/>
          <w:sz w:val="20"/>
          <w:szCs w:val="20"/>
        </w:rPr>
        <w:t>Susanne Møberg</w:t>
      </w:r>
    </w:p>
    <w:p w14:paraId="2FE62041" w14:textId="2A701E47" w:rsidR="008E221A" w:rsidRDefault="008E221A" w:rsidP="009609C0">
      <w:pPr>
        <w:pStyle w:val="Brdindryk"/>
        <w:spacing w:line="360" w:lineRule="auto"/>
        <w:ind w:firstLine="0"/>
        <w:rPr>
          <w:rFonts w:ascii="Verdana" w:hAnsi="Verdana"/>
          <w:b/>
          <w:w w:val="102"/>
          <w:sz w:val="20"/>
          <w:szCs w:val="20"/>
        </w:rPr>
      </w:pPr>
      <w:r>
        <w:rPr>
          <w:rFonts w:ascii="Verdana" w:hAnsi="Verdana"/>
          <w:b/>
          <w:w w:val="102"/>
          <w:sz w:val="20"/>
          <w:szCs w:val="20"/>
        </w:rPr>
        <w:t>Forfatter, coach og underviser</w:t>
      </w:r>
    </w:p>
    <w:p w14:paraId="24F3D6E1" w14:textId="77777777" w:rsidR="00466800" w:rsidRDefault="0046680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>
        <w:rPr>
          <w:rFonts w:ascii="Verdana" w:hAnsi="Verdana"/>
          <w:w w:val="102"/>
          <w:sz w:val="20"/>
          <w:szCs w:val="20"/>
        </w:rPr>
        <w:t xml:space="preserve">Susanne Møberg er uddannet pædagog med særligt interesse for psykologien. Har bl.a. været ansat på Psykiatrisk Børnehospital i Aarhus samt i børnehave og vuggestue. Hun har haft egen virksomhed siden 1993 og har specialiseret sig i karaktertrækket særligt sensitive mennesker. </w:t>
      </w:r>
    </w:p>
    <w:p w14:paraId="3FAE8FC2" w14:textId="49DB67E3" w:rsidR="00466800" w:rsidRDefault="0046680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>
        <w:rPr>
          <w:rFonts w:ascii="Verdana" w:hAnsi="Verdana"/>
          <w:w w:val="102"/>
          <w:sz w:val="20"/>
          <w:szCs w:val="20"/>
        </w:rPr>
        <w:t xml:space="preserve">Susanne er forfatter 11 bøger bl.a. </w:t>
      </w:r>
      <w:r w:rsidRPr="00466800">
        <w:rPr>
          <w:rFonts w:ascii="Verdana" w:hAnsi="Verdana"/>
          <w:i/>
          <w:w w:val="102"/>
          <w:sz w:val="20"/>
          <w:szCs w:val="20"/>
        </w:rPr>
        <w:t>Særligt sensitive – Børn</w:t>
      </w:r>
      <w:r>
        <w:rPr>
          <w:rFonts w:ascii="Verdana" w:hAnsi="Verdana"/>
          <w:i/>
          <w:w w:val="102"/>
          <w:sz w:val="20"/>
          <w:szCs w:val="20"/>
        </w:rPr>
        <w:t>,</w:t>
      </w:r>
      <w:r>
        <w:rPr>
          <w:rFonts w:ascii="Verdana" w:hAnsi="Verdana"/>
          <w:w w:val="102"/>
          <w:sz w:val="20"/>
          <w:szCs w:val="20"/>
        </w:rPr>
        <w:t xml:space="preserve"> som er anmeldt her</w:t>
      </w:r>
      <w:r w:rsidR="00E60927">
        <w:rPr>
          <w:rFonts w:ascii="Verdana" w:hAnsi="Verdana"/>
          <w:w w:val="102"/>
          <w:sz w:val="20"/>
          <w:szCs w:val="20"/>
        </w:rPr>
        <w:t xml:space="preserve"> på JAGOO</w:t>
      </w:r>
      <w:r>
        <w:rPr>
          <w:rFonts w:ascii="Verdana" w:hAnsi="Verdana"/>
          <w:w w:val="102"/>
          <w:sz w:val="20"/>
          <w:szCs w:val="20"/>
        </w:rPr>
        <w:t>.</w:t>
      </w:r>
    </w:p>
    <w:p w14:paraId="278C2DF9" w14:textId="33C8FFF7" w:rsidR="00043A06" w:rsidRDefault="00043A06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  <w:r w:rsidRPr="00043A06">
        <w:rPr>
          <w:rFonts w:ascii="Verdana" w:hAnsi="Verdana"/>
          <w:w w:val="102"/>
          <w:sz w:val="20"/>
          <w:szCs w:val="20"/>
        </w:rPr>
        <w:t>www.</w:t>
      </w:r>
      <w:r>
        <w:rPr>
          <w:rFonts w:ascii="Verdana" w:hAnsi="Verdana"/>
          <w:w w:val="102"/>
          <w:sz w:val="20"/>
          <w:szCs w:val="20"/>
        </w:rPr>
        <w:t>moeberg.dk</w:t>
      </w:r>
    </w:p>
    <w:p w14:paraId="18D541E5" w14:textId="77777777" w:rsidR="00043A06" w:rsidRDefault="00043A06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</w:p>
    <w:p w14:paraId="015E6ADA" w14:textId="77777777" w:rsidR="00043A06" w:rsidRDefault="00043A06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</w:p>
    <w:p w14:paraId="15FC152E" w14:textId="036A41CC" w:rsidR="00083A90" w:rsidRPr="00466800" w:rsidRDefault="00083A90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</w:p>
    <w:p w14:paraId="16EA5527" w14:textId="77777777" w:rsidR="00035F75" w:rsidRPr="005F5D85" w:rsidRDefault="00035F75" w:rsidP="009609C0">
      <w:pPr>
        <w:pStyle w:val="Brdindryk"/>
        <w:spacing w:line="360" w:lineRule="auto"/>
        <w:ind w:firstLine="0"/>
        <w:rPr>
          <w:rFonts w:ascii="Verdana" w:hAnsi="Verdana"/>
          <w:w w:val="102"/>
          <w:sz w:val="20"/>
          <w:szCs w:val="20"/>
        </w:rPr>
      </w:pPr>
    </w:p>
    <w:p w14:paraId="2A66F9F2" w14:textId="77777777" w:rsidR="006969BB" w:rsidRDefault="006969BB"/>
    <w:p w14:paraId="4B8F6FC3" w14:textId="77777777" w:rsidR="006969BB" w:rsidRDefault="006969BB"/>
    <w:sectPr w:rsidR="006969BB" w:rsidSect="001233C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Courier New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B"/>
    <w:rsid w:val="00035F75"/>
    <w:rsid w:val="00043A06"/>
    <w:rsid w:val="00083A90"/>
    <w:rsid w:val="000B3E8F"/>
    <w:rsid w:val="000E6F26"/>
    <w:rsid w:val="001233C0"/>
    <w:rsid w:val="00160EB9"/>
    <w:rsid w:val="001F49B0"/>
    <w:rsid w:val="002347D3"/>
    <w:rsid w:val="00252657"/>
    <w:rsid w:val="00285012"/>
    <w:rsid w:val="002D3F0B"/>
    <w:rsid w:val="003E12E9"/>
    <w:rsid w:val="00410FA9"/>
    <w:rsid w:val="00466800"/>
    <w:rsid w:val="00504F3A"/>
    <w:rsid w:val="00600359"/>
    <w:rsid w:val="006969BB"/>
    <w:rsid w:val="006A44F0"/>
    <w:rsid w:val="006C5AFD"/>
    <w:rsid w:val="00751354"/>
    <w:rsid w:val="007C2B3E"/>
    <w:rsid w:val="008B0807"/>
    <w:rsid w:val="008E221A"/>
    <w:rsid w:val="009068D9"/>
    <w:rsid w:val="00915808"/>
    <w:rsid w:val="009609C0"/>
    <w:rsid w:val="009E7371"/>
    <w:rsid w:val="00A41716"/>
    <w:rsid w:val="00AA79DB"/>
    <w:rsid w:val="00AB1B43"/>
    <w:rsid w:val="00AC5E7C"/>
    <w:rsid w:val="00B03748"/>
    <w:rsid w:val="00B61875"/>
    <w:rsid w:val="00B63017"/>
    <w:rsid w:val="00B87770"/>
    <w:rsid w:val="00B9416F"/>
    <w:rsid w:val="00BF7BA8"/>
    <w:rsid w:val="00C17394"/>
    <w:rsid w:val="00C6620B"/>
    <w:rsid w:val="00CB12EC"/>
    <w:rsid w:val="00CD3E4B"/>
    <w:rsid w:val="00D6705F"/>
    <w:rsid w:val="00D951A2"/>
    <w:rsid w:val="00DA26C0"/>
    <w:rsid w:val="00DB0896"/>
    <w:rsid w:val="00DE0109"/>
    <w:rsid w:val="00E2540E"/>
    <w:rsid w:val="00E60927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FC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4B"/>
    <w:pPr>
      <w:spacing w:line="36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035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B12EC"/>
    <w:pPr>
      <w:keepNext/>
      <w:keepLines/>
      <w:outlineLvl w:val="1"/>
    </w:pPr>
    <w:rPr>
      <w:rFonts w:eastAsiaTheme="majorEastAsia" w:cstheme="majorBidi"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359"/>
    <w:rPr>
      <w:rFonts w:eastAsiaTheme="majorEastAsia" w:cstheme="majorBidi"/>
      <w:b/>
      <w:bCs/>
      <w:cap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12EC"/>
    <w:rPr>
      <w:rFonts w:eastAsiaTheme="majorEastAsia" w:cstheme="majorBidi"/>
      <w:bCs/>
      <w:sz w:val="20"/>
      <w:szCs w:val="20"/>
    </w:rPr>
  </w:style>
  <w:style w:type="paragraph" w:customStyle="1" w:styleId="CWByline">
    <w:name w:val="CW Byline"/>
    <w:basedOn w:val="Normal"/>
    <w:next w:val="Normal"/>
    <w:autoRedefine/>
    <w:rsid w:val="00CD3E4B"/>
    <w:pPr>
      <w:pBdr>
        <w:top w:val="single" w:sz="6" w:space="0" w:color="auto"/>
        <w:bottom w:val="single" w:sz="6" w:space="3" w:color="auto"/>
      </w:pBdr>
      <w:spacing w:after="120" w:line="240" w:lineRule="auto"/>
      <w:jc w:val="both"/>
    </w:pPr>
    <w:rPr>
      <w:rFonts w:ascii="Arial" w:eastAsia="Times New Roman" w:hAnsi="Arial" w:cs="Times New Roman"/>
      <w:i/>
      <w:sz w:val="28"/>
      <w:szCs w:val="20"/>
    </w:rPr>
  </w:style>
  <w:style w:type="paragraph" w:customStyle="1" w:styleId="CWManchet">
    <w:name w:val="CW Manchet"/>
    <w:basedOn w:val="Normal"/>
    <w:next w:val="Normal"/>
    <w:autoRedefine/>
    <w:rsid w:val="00CD3E4B"/>
    <w:pPr>
      <w:spacing w:after="12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CWRubrik">
    <w:name w:val="CW Rubrik"/>
    <w:next w:val="CWManchet"/>
    <w:autoRedefine/>
    <w:rsid w:val="00CD3E4B"/>
    <w:pPr>
      <w:spacing w:after="57"/>
    </w:pPr>
    <w:rPr>
      <w:rFonts w:ascii="Arial" w:eastAsia="Times New Roman" w:hAnsi="Arial" w:cs="Times New Roman"/>
      <w:b/>
      <w:spacing w:val="-10"/>
      <w:sz w:val="72"/>
      <w:szCs w:val="20"/>
    </w:rPr>
  </w:style>
  <w:style w:type="paragraph" w:customStyle="1" w:styleId="Brdliniefald">
    <w:name w:val="Brødliniefald"/>
    <w:basedOn w:val="Normal"/>
    <w:uiPriority w:val="99"/>
    <w:rsid w:val="00410FA9"/>
    <w:pPr>
      <w:autoSpaceDE w:val="0"/>
      <w:autoSpaceDN w:val="0"/>
      <w:adjustRightInd w:val="0"/>
      <w:spacing w:before="170" w:line="240" w:lineRule="atLeast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paragraph" w:customStyle="1" w:styleId="Brdudryk">
    <w:name w:val="Brødudryk"/>
    <w:basedOn w:val="Normal"/>
    <w:uiPriority w:val="99"/>
    <w:rsid w:val="00410FA9"/>
    <w:pPr>
      <w:autoSpaceDE w:val="0"/>
      <w:autoSpaceDN w:val="0"/>
      <w:adjustRightInd w:val="0"/>
      <w:spacing w:line="240" w:lineRule="atLeast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paragraph" w:styleId="Ingenafstand">
    <w:name w:val="No Spacing"/>
    <w:uiPriority w:val="1"/>
    <w:qFormat/>
    <w:rsid w:val="00410FA9"/>
    <w:rPr>
      <w:sz w:val="20"/>
    </w:rPr>
  </w:style>
  <w:style w:type="paragraph" w:customStyle="1" w:styleId="Brdindryk">
    <w:name w:val="Brødindryk"/>
    <w:basedOn w:val="Normal"/>
    <w:uiPriority w:val="99"/>
    <w:rsid w:val="00410FA9"/>
    <w:pPr>
      <w:autoSpaceDE w:val="0"/>
      <w:autoSpaceDN w:val="0"/>
      <w:adjustRightInd w:val="0"/>
      <w:spacing w:line="240" w:lineRule="atLeast"/>
      <w:ind w:firstLine="170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043A0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7D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8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89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8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08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08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4B"/>
    <w:pPr>
      <w:spacing w:line="36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035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B12EC"/>
    <w:pPr>
      <w:keepNext/>
      <w:keepLines/>
      <w:outlineLvl w:val="1"/>
    </w:pPr>
    <w:rPr>
      <w:rFonts w:eastAsiaTheme="majorEastAsia" w:cstheme="majorBidi"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359"/>
    <w:rPr>
      <w:rFonts w:eastAsiaTheme="majorEastAsia" w:cstheme="majorBidi"/>
      <w:b/>
      <w:bCs/>
      <w:cap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12EC"/>
    <w:rPr>
      <w:rFonts w:eastAsiaTheme="majorEastAsia" w:cstheme="majorBidi"/>
      <w:bCs/>
      <w:sz w:val="20"/>
      <w:szCs w:val="20"/>
    </w:rPr>
  </w:style>
  <w:style w:type="paragraph" w:customStyle="1" w:styleId="CWByline">
    <w:name w:val="CW Byline"/>
    <w:basedOn w:val="Normal"/>
    <w:next w:val="Normal"/>
    <w:autoRedefine/>
    <w:rsid w:val="00CD3E4B"/>
    <w:pPr>
      <w:pBdr>
        <w:top w:val="single" w:sz="6" w:space="0" w:color="auto"/>
        <w:bottom w:val="single" w:sz="6" w:space="3" w:color="auto"/>
      </w:pBdr>
      <w:spacing w:after="120" w:line="240" w:lineRule="auto"/>
      <w:jc w:val="both"/>
    </w:pPr>
    <w:rPr>
      <w:rFonts w:ascii="Arial" w:eastAsia="Times New Roman" w:hAnsi="Arial" w:cs="Times New Roman"/>
      <w:i/>
      <w:sz w:val="28"/>
      <w:szCs w:val="20"/>
    </w:rPr>
  </w:style>
  <w:style w:type="paragraph" w:customStyle="1" w:styleId="CWManchet">
    <w:name w:val="CW Manchet"/>
    <w:basedOn w:val="Normal"/>
    <w:next w:val="Normal"/>
    <w:autoRedefine/>
    <w:rsid w:val="00CD3E4B"/>
    <w:pPr>
      <w:spacing w:after="12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CWRubrik">
    <w:name w:val="CW Rubrik"/>
    <w:next w:val="CWManchet"/>
    <w:autoRedefine/>
    <w:rsid w:val="00CD3E4B"/>
    <w:pPr>
      <w:spacing w:after="57"/>
    </w:pPr>
    <w:rPr>
      <w:rFonts w:ascii="Arial" w:eastAsia="Times New Roman" w:hAnsi="Arial" w:cs="Times New Roman"/>
      <w:b/>
      <w:spacing w:val="-10"/>
      <w:sz w:val="72"/>
      <w:szCs w:val="20"/>
    </w:rPr>
  </w:style>
  <w:style w:type="paragraph" w:customStyle="1" w:styleId="Brdliniefald">
    <w:name w:val="Brødliniefald"/>
    <w:basedOn w:val="Normal"/>
    <w:uiPriority w:val="99"/>
    <w:rsid w:val="00410FA9"/>
    <w:pPr>
      <w:autoSpaceDE w:val="0"/>
      <w:autoSpaceDN w:val="0"/>
      <w:adjustRightInd w:val="0"/>
      <w:spacing w:before="170" w:line="240" w:lineRule="atLeast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paragraph" w:customStyle="1" w:styleId="Brdudryk">
    <w:name w:val="Brødudryk"/>
    <w:basedOn w:val="Normal"/>
    <w:uiPriority w:val="99"/>
    <w:rsid w:val="00410FA9"/>
    <w:pPr>
      <w:autoSpaceDE w:val="0"/>
      <w:autoSpaceDN w:val="0"/>
      <w:adjustRightInd w:val="0"/>
      <w:spacing w:line="240" w:lineRule="atLeast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paragraph" w:styleId="Ingenafstand">
    <w:name w:val="No Spacing"/>
    <w:uiPriority w:val="1"/>
    <w:qFormat/>
    <w:rsid w:val="00410FA9"/>
    <w:rPr>
      <w:sz w:val="20"/>
    </w:rPr>
  </w:style>
  <w:style w:type="paragraph" w:customStyle="1" w:styleId="Brdindryk">
    <w:name w:val="Brødindryk"/>
    <w:basedOn w:val="Normal"/>
    <w:uiPriority w:val="99"/>
    <w:rsid w:val="00410FA9"/>
    <w:pPr>
      <w:autoSpaceDE w:val="0"/>
      <w:autoSpaceDN w:val="0"/>
      <w:adjustRightInd w:val="0"/>
      <w:spacing w:line="240" w:lineRule="atLeast"/>
      <w:ind w:firstLine="170"/>
      <w:textAlignment w:val="center"/>
    </w:pPr>
    <w:rPr>
      <w:rFonts w:ascii="Syntax" w:eastAsiaTheme="minorHAnsi" w:hAnsi="Syntax" w:cs="Syntax"/>
      <w:color w:val="000000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043A0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7D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8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89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8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08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0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Børn &amp; Unge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Møberg</dc:creator>
  <cp:lastModifiedBy>jm</cp:lastModifiedBy>
  <cp:revision>2</cp:revision>
  <dcterms:created xsi:type="dcterms:W3CDTF">2015-01-21T22:42:00Z</dcterms:created>
  <dcterms:modified xsi:type="dcterms:W3CDTF">2015-01-21T22:42:00Z</dcterms:modified>
</cp:coreProperties>
</file>